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1B74" w14:textId="573A840A" w:rsidR="00146390" w:rsidRPr="00146390" w:rsidRDefault="00146390" w:rsidP="0014639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46390">
        <w:rPr>
          <w:rFonts w:ascii="Times New Roman" w:hAnsi="Times New Roman" w:cs="Times New Roman"/>
          <w:b/>
          <w:bCs/>
          <w:sz w:val="36"/>
          <w:szCs w:val="36"/>
        </w:rPr>
        <w:t>Histórico profissional</w:t>
      </w:r>
    </w:p>
    <w:p w14:paraId="4D40A603" w14:textId="1030BEC4" w:rsidR="00146390" w:rsidRPr="00146390" w:rsidRDefault="00146390" w:rsidP="00146390">
      <w:pPr>
        <w:jc w:val="both"/>
        <w:rPr>
          <w:rFonts w:ascii="Times New Roman" w:hAnsi="Times New Roman" w:cs="Times New Roman"/>
          <w:sz w:val="32"/>
          <w:szCs w:val="32"/>
        </w:rPr>
      </w:pPr>
      <w:r w:rsidRPr="00146390">
        <w:rPr>
          <w:rFonts w:ascii="Times New Roman" w:hAnsi="Times New Roman" w:cs="Times New Roman"/>
          <w:sz w:val="32"/>
          <w:szCs w:val="32"/>
        </w:rPr>
        <w:t>Juan Antonio Córdoba é um artista integral cuja curiosidade criativa não conhece limites. Nascido em Buenos Aires e com uma vida que passa entre a Argentina, Madrid e Curitiba, sua obra é uma ponte entre continentes e disciplinas. Pintor, escultor, gravurista e designer, Córdoba dedicou décadas a dar forma à matéria, obtendo o reconhecimento de instituições de prestígio internacional.</w:t>
      </w:r>
    </w:p>
    <w:p w14:paraId="442DAB7D" w14:textId="5D513A26" w:rsidR="00146390" w:rsidRPr="00146390" w:rsidRDefault="00146390" w:rsidP="00146390">
      <w:pPr>
        <w:jc w:val="both"/>
        <w:rPr>
          <w:rFonts w:ascii="Times New Roman" w:hAnsi="Times New Roman" w:cs="Times New Roman"/>
          <w:sz w:val="32"/>
          <w:szCs w:val="32"/>
        </w:rPr>
      </w:pPr>
      <w:r w:rsidRPr="00146390">
        <w:rPr>
          <w:rFonts w:ascii="Times New Roman" w:hAnsi="Times New Roman" w:cs="Times New Roman"/>
          <w:sz w:val="32"/>
          <w:szCs w:val="32"/>
        </w:rPr>
        <w:t xml:space="preserve">Ao longo de sua trajetória, foi premiado com distinções de primeiro nível, incluindo o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>Grande Prêmio de Honra do Salão Cerealista</w:t>
      </w:r>
      <w:r w:rsidRPr="00146390">
        <w:rPr>
          <w:rFonts w:ascii="Times New Roman" w:hAnsi="Times New Roman" w:cs="Times New Roman"/>
          <w:sz w:val="32"/>
          <w:szCs w:val="32"/>
        </w:rPr>
        <w:t xml:space="preserve"> e o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>Primeiro Prêmio Coca-Cola nas Artes e Ciências</w:t>
      </w:r>
      <w:r w:rsidRPr="00146390">
        <w:rPr>
          <w:rFonts w:ascii="Times New Roman" w:hAnsi="Times New Roman" w:cs="Times New Roman"/>
          <w:sz w:val="32"/>
          <w:szCs w:val="32"/>
        </w:rPr>
        <w:t>.</w:t>
      </w:r>
      <w:r w:rsidRPr="00146390">
        <w:t xml:space="preserve"> </w:t>
      </w:r>
      <w:r w:rsidRPr="00146390">
        <w:rPr>
          <w:rFonts w:ascii="Times New Roman" w:hAnsi="Times New Roman" w:cs="Times New Roman"/>
          <w:sz w:val="32"/>
          <w:szCs w:val="32"/>
        </w:rPr>
        <w:t xml:space="preserve">Mais de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>dezoito importantes prêmios e boa soma de exposições individuais</w:t>
      </w:r>
      <w:r w:rsidRPr="00146390">
        <w:rPr>
          <w:rFonts w:ascii="Times New Roman" w:hAnsi="Times New Roman" w:cs="Times New Roman"/>
          <w:sz w:val="32"/>
          <w:szCs w:val="32"/>
        </w:rPr>
        <w:t xml:space="preserve">.  Sua habilidade de unir a arte com o design levou-o a criar peças icônicas e troféus para instituições como a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>Bienal de Arquitetura de Buenos Aires e a Câmara Uruguaia da Lã.</w:t>
      </w:r>
      <w:r w:rsidRPr="00146390">
        <w:rPr>
          <w:rFonts w:ascii="Times New Roman" w:hAnsi="Times New Roman" w:cs="Times New Roman"/>
          <w:sz w:val="32"/>
          <w:szCs w:val="32"/>
        </w:rPr>
        <w:t xml:space="preserve"> A sua traça artística estende-se desde a intimidade da gravura até à escala monumental de murais e fontes de água, trabalhando com maestria materiais como a pedra, a madeira, o aço e o bronze em peças decorativas e esculturas luminosas.</w:t>
      </w:r>
    </w:p>
    <w:p w14:paraId="4516DB3D" w14:textId="270A6649" w:rsidR="00AD2B52" w:rsidRDefault="00146390" w:rsidP="00146390">
      <w:pPr>
        <w:jc w:val="both"/>
        <w:rPr>
          <w:rFonts w:ascii="Times New Roman" w:hAnsi="Times New Roman" w:cs="Times New Roman"/>
          <w:sz w:val="32"/>
          <w:szCs w:val="32"/>
        </w:rPr>
      </w:pPr>
      <w:r w:rsidRPr="00146390">
        <w:rPr>
          <w:rFonts w:ascii="Times New Roman" w:hAnsi="Times New Roman" w:cs="Times New Roman"/>
          <w:sz w:val="32"/>
          <w:szCs w:val="32"/>
        </w:rPr>
        <w:t xml:space="preserve">Sua obra visual faz parte de coleções permanentes e museus de grande relevância, entre os quais se destacam o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 xml:space="preserve">Museu Provincial de Jaén e a Biblioteca Nacional na Espanha; o Museu Eduardo </w:t>
      </w:r>
      <w:proofErr w:type="spellStart"/>
      <w:r w:rsidRPr="00146390">
        <w:rPr>
          <w:rFonts w:ascii="Times New Roman" w:hAnsi="Times New Roman" w:cs="Times New Roman"/>
          <w:b/>
          <w:bCs/>
          <w:sz w:val="32"/>
          <w:szCs w:val="32"/>
        </w:rPr>
        <w:t>Sívori</w:t>
      </w:r>
      <w:proofErr w:type="spellEnd"/>
      <w:r w:rsidRPr="00146390">
        <w:rPr>
          <w:rFonts w:ascii="Times New Roman" w:hAnsi="Times New Roman" w:cs="Times New Roman"/>
          <w:b/>
          <w:bCs/>
          <w:sz w:val="32"/>
          <w:szCs w:val="32"/>
        </w:rPr>
        <w:t>, o Museu Nicolás Avellaneda, o Museu de Belas Artes de Santa Fe e o acervo da Secretaria de Cultura da Nação na Argentina.</w:t>
      </w:r>
      <w:r w:rsidRPr="00146390">
        <w:rPr>
          <w:rFonts w:ascii="Times New Roman" w:hAnsi="Times New Roman" w:cs="Times New Roman"/>
          <w:sz w:val="32"/>
          <w:szCs w:val="32"/>
        </w:rPr>
        <w:t xml:space="preserve"> Da mesma forma, sua série de esculturas sobre o Tango, patrocinada pela </w:t>
      </w:r>
      <w:r w:rsidRPr="00146390">
        <w:rPr>
          <w:rFonts w:ascii="Times New Roman" w:hAnsi="Times New Roman" w:cs="Times New Roman"/>
          <w:b/>
          <w:bCs/>
          <w:sz w:val="32"/>
          <w:szCs w:val="32"/>
        </w:rPr>
        <w:t xml:space="preserve">Academia </w:t>
      </w:r>
      <w:proofErr w:type="spellStart"/>
      <w:r w:rsidRPr="00146390">
        <w:rPr>
          <w:rFonts w:ascii="Times New Roman" w:hAnsi="Times New Roman" w:cs="Times New Roman"/>
          <w:b/>
          <w:bCs/>
          <w:sz w:val="32"/>
          <w:szCs w:val="32"/>
        </w:rPr>
        <w:t>Porteña</w:t>
      </w:r>
      <w:proofErr w:type="spellEnd"/>
      <w:r w:rsidRPr="00146390">
        <w:rPr>
          <w:rFonts w:ascii="Times New Roman" w:hAnsi="Times New Roman" w:cs="Times New Roman"/>
          <w:b/>
          <w:bCs/>
          <w:sz w:val="32"/>
          <w:szCs w:val="32"/>
        </w:rPr>
        <w:t xml:space="preserve"> do Lunfardo</w:t>
      </w:r>
      <w:r w:rsidRPr="00146390">
        <w:rPr>
          <w:rFonts w:ascii="Times New Roman" w:hAnsi="Times New Roman" w:cs="Times New Roman"/>
          <w:sz w:val="32"/>
          <w:szCs w:val="32"/>
        </w:rPr>
        <w:t>, é um testemunho de sua capacidade de capturar a essência da identidade rioplatense</w:t>
      </w:r>
      <w:r w:rsidR="00E97CD6">
        <w:rPr>
          <w:rFonts w:ascii="Times New Roman" w:hAnsi="Times New Roman" w:cs="Times New Roman"/>
          <w:sz w:val="32"/>
          <w:szCs w:val="32"/>
        </w:rPr>
        <w:t>.</w:t>
      </w:r>
    </w:p>
    <w:p w14:paraId="67DD027B" w14:textId="38317451" w:rsidR="00E97CD6" w:rsidRPr="00146390" w:rsidRDefault="00E97CD6" w:rsidP="001463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</w:t>
      </w:r>
    </w:p>
    <w:sectPr w:rsidR="00E97CD6" w:rsidRPr="00146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90"/>
    <w:rsid w:val="00146390"/>
    <w:rsid w:val="00881C14"/>
    <w:rsid w:val="008F2587"/>
    <w:rsid w:val="00AD2B52"/>
    <w:rsid w:val="00E97CD6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40A8"/>
  <w15:chartTrackingRefBased/>
  <w15:docId w15:val="{67A828D3-2C66-40A8-8B97-C74EBD7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90"/>
  </w:style>
  <w:style w:type="paragraph" w:styleId="Ttulo1">
    <w:name w:val="heading 1"/>
    <w:basedOn w:val="Normal"/>
    <w:next w:val="Normal"/>
    <w:link w:val="Ttulo1Char"/>
    <w:uiPriority w:val="9"/>
    <w:qFormat/>
    <w:rsid w:val="0014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3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3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3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63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63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63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63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63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63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63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6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1352</Characters>
  <Application>Microsoft Office Word</Application>
  <DocSecurity>0</DocSecurity>
  <Lines>25</Lines>
  <Paragraphs>4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Cordoba</dc:creator>
  <cp:keywords/>
  <dc:description/>
  <cp:lastModifiedBy>Juan Antonio Cordoba</cp:lastModifiedBy>
  <cp:revision>2</cp:revision>
  <dcterms:created xsi:type="dcterms:W3CDTF">2026-03-04T01:49:00Z</dcterms:created>
  <dcterms:modified xsi:type="dcterms:W3CDTF">2026-03-04T02:04:00Z</dcterms:modified>
</cp:coreProperties>
</file>